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19456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228600</wp:posOffset>
            </wp:positionV>
            <wp:extent cx="219456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228600</wp:posOffset>
            </wp:positionV>
            <wp:extent cx="219456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1874520</wp:posOffset>
            </wp:positionV>
            <wp:extent cx="219456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1874520</wp:posOffset>
            </wp:positionV>
            <wp:extent cx="219456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1874520</wp:posOffset>
            </wp:positionV>
            <wp:extent cx="219456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3520440</wp:posOffset>
            </wp:positionV>
            <wp:extent cx="219456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3520440</wp:posOffset>
            </wp:positionV>
            <wp:extent cx="219456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3520440</wp:posOffset>
            </wp:positionV>
            <wp:extent cx="219456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5166360</wp:posOffset>
            </wp:positionV>
            <wp:extent cx="219456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5166360</wp:posOffset>
            </wp:positionV>
            <wp:extent cx="219456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5166360</wp:posOffset>
            </wp:positionV>
            <wp:extent cx="219456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6812280</wp:posOffset>
            </wp:positionV>
            <wp:extent cx="219456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6812280</wp:posOffset>
            </wp:positionV>
            <wp:extent cx="219456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6812280</wp:posOffset>
            </wp:positionV>
            <wp:extent cx="219456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219456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8458200</wp:posOffset>
            </wp:positionV>
            <wp:extent cx="219456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8458200</wp:posOffset>
            </wp:positionV>
            <wp:extent cx="219456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